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600"/>
        <w:jc w:val="center"/>
      </w:pPr>
      <w:r>
        <w:rPr>
          <w:b/>
          <w:bCs/>
          <w:sz w:val="32"/>
          <w:szCs w:val="32"/>
        </w:rPr>
        <w:t xml:space="preserve">NEXROC Group合同会社　定款</w:t>
      </w:r>
    </w:p>
    <w:p>
      <w:pPr>
        <w:spacing w:after="60" w:before="60"/>
        <w:jc w:val="center"/>
      </w:pPr>
      <w:r>
        <w:rPr>
          <w:sz w:val="20"/>
          <w:szCs w:val="20"/>
        </w:rPr>
        <w:t xml:space="preserve">（NEXROC Group Godo Kaisha — Articles of Incorporation）</w:t>
      </w:r>
    </w:p>
    <w:p>
      <w:pPr>
        <w:spacing w:after="60" w:before="60"/>
      </w:pPr>
      <w:r>
        <w:rPr>
          <w:sz w:val="24"/>
          <w:szCs w:val="24"/>
        </w:rPr>
        <w:t xml:space="preserve"/>
      </w:r>
    </w:p>
    <w:p>
      <w:pPr>
        <w:pBdr>
          <w:bottom w:val="single" w:color="000000" w:sz="6"/>
        </w:pBdr>
        <w:spacing w:after="200" w:before="400"/>
        <w:jc w:val="center"/>
      </w:pPr>
      <w:r>
        <w:rPr>
          <w:b/>
          <w:bCs/>
          <w:sz w:val="26"/>
          <w:szCs w:val="26"/>
        </w:rPr>
        <w:t xml:space="preserve">第１章　総　則</w:t>
      </w:r>
    </w:p>
    <w:p>
      <w:pPr>
        <w:spacing w:after="100" w:before="200"/>
        <w:jc w:val="left"/>
      </w:pPr>
      <w:r>
        <w:rPr>
          <w:b/>
          <w:bCs/>
          <w:sz w:val="24"/>
          <w:szCs w:val="24"/>
        </w:rPr>
        <w:t xml:space="preserve">（商号）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第１条　当会社は、NEXROC Group合同会社と称する。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　　　　なお、傘下のサブレーベルとしてSVCVを使用することができる。</w:t>
      </w:r>
    </w:p>
    <w:p>
      <w:pPr>
        <w:spacing w:after="100" w:before="200"/>
        <w:jc w:val="left"/>
      </w:pPr>
      <w:r>
        <w:rPr>
          <w:b/>
          <w:bCs/>
          <w:sz w:val="24"/>
          <w:szCs w:val="24"/>
        </w:rPr>
        <w:t xml:space="preserve">（目的）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第２条　当会社は、次の事業を営むことを目的とする。</w:t>
      </w:r>
    </w:p>
    <w:p>
      <w:pPr>
        <w:spacing w:after="60" w:before="60"/>
        <w:ind w:left="480"/>
        <w:jc w:val="left"/>
      </w:pPr>
      <w:r>
        <w:rPr>
          <w:sz w:val="24"/>
          <w:szCs w:val="24"/>
        </w:rPr>
        <w:t xml:space="preserve">１　国内外の企業及びファンド持分の取得、保有及び管理</w:t>
      </w:r>
    </w:p>
    <w:p>
      <w:pPr>
        <w:spacing w:after="60" w:before="60"/>
        <w:ind w:left="480"/>
        <w:jc w:val="left"/>
      </w:pPr>
      <w:r>
        <w:rPr>
          <w:sz w:val="24"/>
          <w:szCs w:val="24"/>
        </w:rPr>
        <w:t xml:space="preserve">２　子会社及び関連会社に対する経営指導及び支援</w:t>
      </w:r>
    </w:p>
    <w:p>
      <w:pPr>
        <w:spacing w:after="60" w:before="60"/>
        <w:ind w:left="480"/>
        <w:jc w:val="left"/>
      </w:pPr>
      <w:r>
        <w:rPr>
          <w:sz w:val="24"/>
          <w:szCs w:val="24"/>
        </w:rPr>
        <w:t xml:space="preserve">３　投資先企業の資産管理及び運営支援</w:t>
      </w:r>
    </w:p>
    <w:p>
      <w:pPr>
        <w:spacing w:after="60" w:before="60"/>
        <w:ind w:left="480"/>
        <w:jc w:val="left"/>
      </w:pPr>
      <w:r>
        <w:rPr>
          <w:sz w:val="24"/>
          <w:szCs w:val="24"/>
        </w:rPr>
        <w:t xml:space="preserve">４　前各号に附帯する一切の事業</w:t>
      </w:r>
    </w:p>
    <w:p>
      <w:pPr>
        <w:spacing w:after="100" w:before="200"/>
        <w:jc w:val="left"/>
      </w:pPr>
      <w:r>
        <w:rPr>
          <w:b/>
          <w:bCs/>
          <w:sz w:val="24"/>
          <w:szCs w:val="24"/>
        </w:rPr>
        <w:t xml:space="preserve">（本店の所在地）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第３条　当会社は、本店を東京都港区に置く。</w:t>
      </w:r>
    </w:p>
    <w:p>
      <w:pPr>
        <w:spacing w:after="100" w:before="200"/>
        <w:jc w:val="left"/>
      </w:pPr>
      <w:r>
        <w:rPr>
          <w:b/>
          <w:bCs/>
          <w:sz w:val="24"/>
          <w:szCs w:val="24"/>
        </w:rPr>
        <w:t xml:space="preserve">（公告の方法）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第４条　当会社の公告は、官報に掲載してする。</w:t>
      </w:r>
    </w:p>
    <w:p>
      <w:pPr>
        <w:spacing w:after="60" w:before="60"/>
      </w:pPr>
      <w:r>
        <w:rPr>
          <w:sz w:val="24"/>
          <w:szCs w:val="24"/>
        </w:rPr>
        <w:t xml:space="preserve"/>
      </w:r>
    </w:p>
    <w:p>
      <w:pPr>
        <w:pBdr>
          <w:bottom w:val="single" w:color="000000" w:sz="6"/>
        </w:pBdr>
        <w:spacing w:after="200" w:before="400"/>
        <w:jc w:val="center"/>
      </w:pPr>
      <w:r>
        <w:rPr>
          <w:b/>
          <w:bCs/>
          <w:sz w:val="26"/>
          <w:szCs w:val="26"/>
        </w:rPr>
        <w:t xml:space="preserve">第２章　社員及び出資</w:t>
      </w:r>
    </w:p>
    <w:p>
      <w:pPr>
        <w:spacing w:after="100" w:before="200"/>
        <w:jc w:val="left"/>
      </w:pPr>
      <w:r>
        <w:rPr>
          <w:b/>
          <w:bCs/>
          <w:sz w:val="24"/>
          <w:szCs w:val="24"/>
        </w:rPr>
        <w:t xml:space="preserve">（社員の氏名、住所、出資及び責任）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第５条　社員の氏名及び住所、出資の価額並びに責任は次のとおりである。</w:t>
      </w:r>
    </w:p>
    <w:p>
      <w:pPr>
        <w:spacing w:after="60" w:before="60"/>
        <w:ind w:left="480"/>
        <w:jc w:val="left"/>
      </w:pPr>
      <w:r>
        <w:rPr>
          <w:sz w:val="24"/>
          <w:szCs w:val="24"/>
        </w:rPr>
        <w:t xml:space="preserve">１．金　３５，０００，０００円</w:t>
      </w:r>
    </w:p>
    <w:p>
      <w:pPr>
        <w:spacing w:after="60" w:before="60"/>
        <w:ind w:left="480"/>
        <w:jc w:val="left"/>
      </w:pPr>
      <w:r>
        <w:rPr>
          <w:sz w:val="24"/>
          <w:szCs w:val="24"/>
        </w:rPr>
        <w:t xml:space="preserve">　　所在地：100 Park Avenue, 16th Floor, New York City, NY 10017, USA</w:t>
      </w:r>
    </w:p>
    <w:p>
      <w:pPr>
        <w:spacing w:after="60" w:before="60"/>
        <w:ind w:left="480"/>
        <w:jc w:val="left"/>
      </w:pPr>
      <w:r>
        <w:rPr>
          <w:sz w:val="24"/>
          <w:szCs w:val="24"/>
        </w:rPr>
        <w:t xml:space="preserve">　　有限責任社員　NextRock and Co LLC</w:t>
      </w:r>
    </w:p>
    <w:p>
      <w:pPr>
        <w:spacing w:after="100" w:before="200"/>
        <w:jc w:val="left"/>
      </w:pPr>
      <w:r>
        <w:rPr>
          <w:b/>
          <w:bCs/>
          <w:sz w:val="24"/>
          <w:szCs w:val="24"/>
        </w:rPr>
        <w:t xml:space="preserve">（持分の譲渡）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第６条　社員は、他の社員の全員の承諾がなければ、その持分の全部又は一部を他人に譲渡することができない。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２　会社法第５８５条第２項及び第３項は、適用しない。</w:t>
      </w:r>
    </w:p>
    <w:p>
      <w:pPr>
        <w:spacing w:after="100" w:before="200"/>
        <w:jc w:val="left"/>
      </w:pPr>
      <w:r>
        <w:rPr>
          <w:b/>
          <w:bCs/>
          <w:sz w:val="24"/>
          <w:szCs w:val="24"/>
        </w:rPr>
        <w:t xml:space="preserve">（社員の相続及び合併）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第７条　社員が死亡し又は合併により消滅した場合には、その相続人その他の一般承継人は、他の社員の承諾を得て、持分を承継して社員となることができる。</w:t>
      </w:r>
    </w:p>
    <w:p>
      <w:pPr>
        <w:spacing w:after="60" w:before="60"/>
      </w:pPr>
      <w:r>
        <w:rPr>
          <w:sz w:val="24"/>
          <w:szCs w:val="24"/>
        </w:rPr>
        <w:t xml:space="preserve"/>
      </w:r>
    </w:p>
    <w:p>
      <w:pPr>
        <w:pBdr>
          <w:bottom w:val="single" w:color="000000" w:sz="6"/>
        </w:pBdr>
        <w:spacing w:after="200" w:before="400"/>
        <w:jc w:val="center"/>
      </w:pPr>
      <w:r>
        <w:rPr>
          <w:b/>
          <w:bCs/>
          <w:sz w:val="26"/>
          <w:szCs w:val="26"/>
        </w:rPr>
        <w:t xml:space="preserve">第３章　業務執行</w:t>
      </w:r>
    </w:p>
    <w:p>
      <w:pPr>
        <w:spacing w:after="100" w:before="200"/>
        <w:jc w:val="left"/>
      </w:pPr>
      <w:r>
        <w:rPr>
          <w:b/>
          <w:bCs/>
          <w:sz w:val="24"/>
          <w:szCs w:val="24"/>
        </w:rPr>
        <w:t xml:space="preserve">（業務執行社員）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第８条　社員NextRock and Co LLCは、業務執行社員とし、当会社の業務を執行するものとする。</w:t>
      </w:r>
    </w:p>
    <w:p>
      <w:pPr>
        <w:spacing w:after="100" w:before="200"/>
        <w:jc w:val="left"/>
      </w:pPr>
      <w:r>
        <w:rPr>
          <w:b/>
          <w:bCs/>
          <w:sz w:val="24"/>
          <w:szCs w:val="24"/>
        </w:rPr>
        <w:t xml:space="preserve">（職務執行者）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第９条　業務執行社員NextRock and Co LLCは、その職務執行者として次の者を選任する。</w:t>
      </w:r>
    </w:p>
    <w:p>
      <w:pPr>
        <w:spacing w:after="60" w:before="60"/>
        <w:ind w:left="480"/>
        <w:jc w:val="left"/>
      </w:pPr>
      <w:r>
        <w:rPr>
          <w:sz w:val="24"/>
          <w:szCs w:val="24"/>
        </w:rPr>
        <w:t xml:space="preserve">氏　名：Giovanni Costa</w:t>
      </w:r>
    </w:p>
    <w:p>
      <w:pPr>
        <w:spacing w:after="60" w:before="60"/>
        <w:ind w:left="480"/>
        <w:jc w:val="left"/>
      </w:pPr>
      <w:r>
        <w:rPr>
          <w:sz w:val="24"/>
          <w:szCs w:val="24"/>
        </w:rPr>
        <w:t xml:space="preserve">住　所：155 Yorkville Avenue, Toronto, Ontario, Canada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　　職務執行者は、当会社の業務を執行し、当会社を代表する。</w:t>
      </w:r>
    </w:p>
    <w:p>
      <w:pPr>
        <w:spacing w:after="100" w:before="200"/>
        <w:jc w:val="left"/>
      </w:pPr>
      <w:r>
        <w:rPr>
          <w:b/>
          <w:bCs/>
          <w:sz w:val="24"/>
          <w:szCs w:val="24"/>
        </w:rPr>
        <w:t xml:space="preserve">（代表社員）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第１０条　代表社員は業務執行社員の互選をもって、これを定める。</w:t>
      </w:r>
    </w:p>
    <w:p>
      <w:pPr>
        <w:spacing w:after="100" w:before="200"/>
        <w:jc w:val="left"/>
      </w:pPr>
      <w:r>
        <w:rPr>
          <w:b/>
          <w:bCs/>
          <w:sz w:val="24"/>
          <w:szCs w:val="24"/>
        </w:rPr>
        <w:t xml:space="preserve">（報酬）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第１１条　業務執行社員の報酬は、社員の過半数の決議をもって定める。</w:t>
      </w:r>
    </w:p>
    <w:p>
      <w:pPr>
        <w:spacing w:after="100" w:before="200"/>
        <w:jc w:val="left"/>
      </w:pPr>
      <w:r>
        <w:rPr>
          <w:b/>
          <w:bCs/>
          <w:sz w:val="24"/>
          <w:szCs w:val="24"/>
        </w:rPr>
        <w:t xml:space="preserve">（支配人の選任及び解任）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第１２条　当会社の支配人の選任及び解任は、業務執行社員の過半数をもって決定する。</w:t>
      </w:r>
    </w:p>
    <w:p>
      <w:pPr>
        <w:spacing w:after="60" w:before="60"/>
      </w:pPr>
      <w:r>
        <w:rPr>
          <w:sz w:val="24"/>
          <w:szCs w:val="24"/>
        </w:rPr>
        <w:t xml:space="preserve"/>
      </w:r>
    </w:p>
    <w:p>
      <w:pPr>
        <w:pBdr>
          <w:bottom w:val="single" w:color="000000" w:sz="6"/>
        </w:pBdr>
        <w:spacing w:after="200" w:before="400"/>
        <w:jc w:val="center"/>
      </w:pPr>
      <w:r>
        <w:rPr>
          <w:b/>
          <w:bCs/>
          <w:sz w:val="26"/>
          <w:szCs w:val="26"/>
        </w:rPr>
        <w:t xml:space="preserve">第４章　計　算</w:t>
      </w:r>
    </w:p>
    <w:p>
      <w:pPr>
        <w:spacing w:after="100" w:before="200"/>
        <w:jc w:val="left"/>
      </w:pPr>
      <w:r>
        <w:rPr>
          <w:b/>
          <w:bCs/>
          <w:sz w:val="24"/>
          <w:szCs w:val="24"/>
        </w:rPr>
        <w:t xml:space="preserve">（事業年度）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第１３条　当会社の事業年度は、毎年４月１日から翌年３月３１日までとする。</w:t>
      </w:r>
    </w:p>
    <w:p>
      <w:pPr>
        <w:spacing w:after="100" w:before="200"/>
        <w:jc w:val="left"/>
      </w:pPr>
      <w:r>
        <w:rPr>
          <w:b/>
          <w:bCs/>
          <w:sz w:val="24"/>
          <w:szCs w:val="24"/>
        </w:rPr>
        <w:t xml:space="preserve">（計算書類の承認）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第１４条　業務執行社員は、各事業年度終了日から３か月以内に計算書類を作成し、総社員の承認を求めなければならない。</w:t>
      </w:r>
    </w:p>
    <w:p>
      <w:pPr>
        <w:spacing w:after="60" w:before="60"/>
      </w:pPr>
      <w:r>
        <w:rPr>
          <w:sz w:val="24"/>
          <w:szCs w:val="24"/>
        </w:rPr>
        <w:t xml:space="preserve"/>
      </w:r>
    </w:p>
    <w:p>
      <w:pPr>
        <w:spacing w:after="60" w:before="60"/>
      </w:pPr>
      <w:r>
        <w:rPr>
          <w:sz w:val="24"/>
          <w:szCs w:val="24"/>
        </w:rPr>
        <w:t xml:space="preserve"/>
      </w:r>
    </w:p>
    <w:p>
      <w:pPr>
        <w:spacing w:after="200" w:before="300"/>
      </w:pPr>
      <w:r>
        <w:rPr>
          <w:sz w:val="22"/>
          <w:szCs w:val="22"/>
        </w:rPr>
        <w:t xml:space="preserve">以上、NEXROC Group合同会社の設立のため、この定款を作成し、社員が次に記名押印する。</w:t>
      </w:r>
    </w:p>
    <w:p>
      <w:pPr>
        <w:spacing w:after="300" w:before="100"/>
      </w:pPr>
      <w:r>
        <w:rPr>
          <w:sz w:val="22"/>
          <w:szCs w:val="22"/>
        </w:rPr>
        <w:t xml:space="preserve">令和８年５月１７日</w:t>
      </w:r>
    </w:p>
    <w:p>
      <w:pPr>
        <w:spacing w:after="60" w:before="100"/>
      </w:pPr>
      <w:r>
        <w:rPr>
          <w:b/>
          <w:bCs/>
          <w:sz w:val="22"/>
          <w:szCs w:val="22"/>
        </w:rPr>
        <w:t xml:space="preserve">有限責任社員　　NextRock and Co LLC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所在地　　　　　100 Park Avenue, 16th Floor, New York City, NY 10017, USA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職務執行者　　　Giovanni Costa　　　　　　　　　　印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住　所　　　　　155 Yorkville Avenue, Toronto, Ontario, Canada</w:t>
      </w:r>
    </w:p>
    <w:p>
      <w:pPr>
        <w:spacing w:after="200" w:before="200"/>
      </w:pPr>
      <w:r>
        <w:rPr>
          <w:sz w:val="20"/>
          <w:szCs w:val="20"/>
        </w:rPr>
        <w:t xml:space="preserve">（注）公証人の認証は不要です。</w:t>
      </w:r>
    </w:p>
    <w:p>
      <w:pPr>
        <w:spacing w:after="60" w:before="60"/>
      </w:pPr>
      <w:r>
        <w:rPr>
          <w:sz w:val="24"/>
          <w:szCs w:val="24"/>
        </w:rPr>
        <w:t xml:space="preserve"/>
      </w:r>
    </w:p>
    <w:p>
      <w:pPr>
        <w:spacing w:after="60" w:before="60"/>
      </w:pPr>
      <w:r>
        <w:rPr>
          <w:sz w:val="24"/>
          <w:szCs w:val="24"/>
        </w:rPr>
        <w:t xml:space="preserve"/>
      </w:r>
    </w:p>
    <w:p>
      <w:pPr>
        <w:spacing w:after="300" w:before="600"/>
        <w:jc w:val="center"/>
      </w:pPr>
      <w:r>
        <w:rPr>
          <w:b/>
          <w:bCs/>
          <w:sz w:val="28"/>
          <w:szCs w:val="28"/>
        </w:rPr>
        <w:t xml:space="preserve">合同会社設立登記申請書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１．登記の事由　　設立の手続終了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１．登記すべき事項　　別紙のとおり</w:t>
      </w:r>
    </w:p>
    <w:p>
      <w:pPr>
        <w:spacing w:after="60" w:before="60"/>
      </w:pPr>
      <w:r>
        <w:rPr>
          <w:sz w:val="24"/>
          <w:szCs w:val="24"/>
        </w:rPr>
        <w:t xml:space="preserve"/>
      </w:r>
    </w:p>
    <w:p>
      <w:pPr>
        <w:spacing w:after="100" w:before="200"/>
      </w:pPr>
      <w:r>
        <w:rPr>
          <w:b/>
          <w:bCs/>
          <w:sz w:val="24"/>
          <w:szCs w:val="24"/>
        </w:rPr>
        <w:t xml:space="preserve">１．添付書類</w:t>
      </w:r>
    </w:p>
    <w:p>
      <w:pPr>
        <w:spacing w:after="60" w:before="60"/>
        <w:ind w:left="480"/>
        <w:jc w:val="left"/>
      </w:pPr>
      <w:r>
        <w:rPr>
          <w:sz w:val="24"/>
          <w:szCs w:val="24"/>
        </w:rPr>
        <w:t xml:space="preserve">定款　　　　　　　　　　　　　　　　　　　　　　　　　　　　　　　　　１通</w:t>
      </w:r>
    </w:p>
    <w:p>
      <w:pPr>
        <w:spacing w:after="60" w:before="60"/>
        <w:ind w:left="480"/>
        <w:jc w:val="left"/>
      </w:pPr>
      <w:r>
        <w:rPr>
          <w:sz w:val="24"/>
          <w:szCs w:val="24"/>
        </w:rPr>
        <w:t xml:space="preserve">代表社員，本店所在地及び資本金を決定したことを証する書面　　　　　　　１通</w:t>
      </w:r>
    </w:p>
    <w:p>
      <w:pPr>
        <w:spacing w:after="60" w:before="60"/>
        <w:ind w:left="480"/>
        <w:jc w:val="left"/>
      </w:pPr>
      <w:r>
        <w:rPr>
          <w:sz w:val="24"/>
          <w:szCs w:val="24"/>
        </w:rPr>
        <w:t xml:space="preserve">代表社員の就任承諾書　　　　　　　　　　　　　　　　　　　　　　　　　１通</w:t>
      </w:r>
    </w:p>
    <w:p>
      <w:pPr>
        <w:spacing w:after="60" w:before="60"/>
        <w:ind w:left="480"/>
        <w:jc w:val="left"/>
      </w:pPr>
      <w:r>
        <w:rPr>
          <w:sz w:val="24"/>
          <w:szCs w:val="24"/>
        </w:rPr>
        <w:t xml:space="preserve">職務執行者の選任に関する書面　　　　　　　　　　　　　　　　　　　　　１通</w:t>
      </w:r>
    </w:p>
    <w:p>
      <w:pPr>
        <w:spacing w:after="60" w:before="60"/>
        <w:ind w:left="480"/>
        <w:jc w:val="left"/>
      </w:pPr>
      <w:r>
        <w:rPr>
          <w:sz w:val="24"/>
          <w:szCs w:val="24"/>
        </w:rPr>
        <w:t xml:space="preserve">職務執行者の就任承諾書　　　　　　　　　　　　　　　　　　　　　　　　１通</w:t>
      </w:r>
    </w:p>
    <w:p>
      <w:pPr>
        <w:spacing w:after="60" w:before="60"/>
        <w:ind w:left="480"/>
        <w:jc w:val="left"/>
      </w:pPr>
      <w:r>
        <w:rPr>
          <w:sz w:val="24"/>
          <w:szCs w:val="24"/>
        </w:rPr>
        <w:t xml:space="preserve">払込みがあったことを証する書面　　　　　　　　　　　　　　　　　　　　１通</w:t>
      </w:r>
    </w:p>
    <w:p>
      <w:pPr>
        <w:spacing w:after="60" w:before="60"/>
        <w:ind w:left="480"/>
        <w:jc w:val="left"/>
      </w:pPr>
      <w:r>
        <w:rPr>
          <w:sz w:val="24"/>
          <w:szCs w:val="24"/>
        </w:rPr>
        <w:t xml:space="preserve">資本金の額の計上に関する代表社員の証明書　　　　　　　　　　　　　　　１通</w:t>
      </w:r>
    </w:p>
    <w:p>
      <w:pPr>
        <w:spacing w:after="60" w:before="60"/>
        <w:ind w:left="480"/>
        <w:jc w:val="left"/>
      </w:pPr>
      <w:r>
        <w:rPr>
          <w:sz w:val="24"/>
          <w:szCs w:val="24"/>
        </w:rPr>
        <w:t xml:space="preserve">NextRock and Co LLC の登記事項証明書（外国会社登記関連）　　　　　　　１通</w:t>
      </w:r>
    </w:p>
    <w:p>
      <w:pPr>
        <w:spacing w:after="60" w:before="60"/>
      </w:pPr>
      <w:r>
        <w:rPr>
          <w:sz w:val="24"/>
          <w:szCs w:val="24"/>
        </w:rPr>
        <w:t xml:space="preserve"/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　上記のとおり、登記の申請をします。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令和８年５月１７日</w:t>
      </w:r>
    </w:p>
    <w:p>
      <w:pPr>
        <w:spacing w:after="60" w:before="60"/>
      </w:pPr>
      <w:r>
        <w:rPr>
          <w:sz w:val="24"/>
          <w:szCs w:val="24"/>
        </w:rPr>
        <w:t xml:space="preserve"/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　　　　東京都港区六本木六丁目１０番１号　六本木ヒルズ森タワー</w:t>
      </w:r>
    </w:p>
    <w:p>
      <w:pPr>
        <w:spacing w:after="60" w:before="100"/>
      </w:pPr>
      <w:r>
        <w:rPr>
          <w:sz w:val="24"/>
          <w:szCs w:val="24"/>
        </w:rPr>
        <w:t xml:space="preserve">　　代表社員　　NextRock and Co LLC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　　　　　　　　100 Park Avenue, 16th Floor, New York City, NY 10017, USA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　　職務執行者　Giovanni Costa　　　　　　　　　　　　　　　　㊞</w:t>
      </w:r>
    </w:p>
    <w:p>
      <w:pPr>
        <w:spacing w:after="60" w:before="60"/>
      </w:pPr>
      <w:r>
        <w:rPr>
          <w:sz w:val="24"/>
          <w:szCs w:val="24"/>
        </w:rPr>
        <w:t xml:space="preserve"/>
      </w:r>
    </w:p>
    <w:p>
      <w:pPr>
        <w:spacing w:after="300" w:before="200"/>
      </w:pPr>
      <w:r>
        <w:rPr>
          <w:b/>
          <w:bCs/>
          <w:sz w:val="24"/>
          <w:szCs w:val="24"/>
        </w:rPr>
        <w:t xml:space="preserve">東京法務局　港出張所　御中</w:t>
      </w:r>
    </w:p>
    <w:p>
      <w:pPr>
        <w:spacing w:after="200" w:before="400"/>
        <w:jc w:val="center"/>
      </w:pPr>
      <w:r>
        <w:rPr>
          <w:b/>
          <w:bCs/>
          <w:sz w:val="26"/>
          <w:szCs w:val="26"/>
        </w:rPr>
        <w:t xml:space="preserve">別　紙</w:t>
      </w:r>
    </w:p>
    <w:p>
      <w:pPr>
        <w:spacing w:after="200" w:before="100"/>
      </w:pPr>
      <w:r>
        <w:rPr>
          <w:b/>
          <w:bCs/>
          <w:sz w:val="24"/>
          <w:szCs w:val="24"/>
        </w:rPr>
        <w:t xml:space="preserve">（登記すべき事項）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「商号」　NEXROC Group合同会社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（サブレーベル：SVCV）</w:t>
      </w:r>
    </w:p>
    <w:p>
      <w:pPr>
        <w:spacing w:after="60" w:before="60"/>
      </w:pPr>
      <w:r>
        <w:rPr>
          <w:sz w:val="24"/>
          <w:szCs w:val="24"/>
        </w:rPr>
        <w:t xml:space="preserve"/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「公告をする方法」　官報に掲載してする。</w:t>
      </w:r>
    </w:p>
    <w:p>
      <w:pPr>
        <w:spacing w:after="60" w:before="60"/>
      </w:pPr>
      <w:r>
        <w:rPr>
          <w:sz w:val="24"/>
          <w:szCs w:val="24"/>
        </w:rPr>
        <w:t xml:space="preserve"/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「目的」</w:t>
      </w:r>
    </w:p>
    <w:p>
      <w:pPr>
        <w:spacing w:after="60" w:before="60"/>
        <w:ind w:left="480"/>
        <w:jc w:val="left"/>
      </w:pPr>
      <w:r>
        <w:rPr>
          <w:sz w:val="24"/>
          <w:szCs w:val="24"/>
        </w:rPr>
        <w:t xml:space="preserve">１　国内外の企業及びファンド持分の取得、保有及び管理</w:t>
      </w:r>
    </w:p>
    <w:p>
      <w:pPr>
        <w:spacing w:after="60" w:before="60"/>
        <w:ind w:left="480"/>
        <w:jc w:val="left"/>
      </w:pPr>
      <w:r>
        <w:rPr>
          <w:sz w:val="24"/>
          <w:szCs w:val="24"/>
        </w:rPr>
        <w:t xml:space="preserve">２　子会社及び関連会社に対する経営指導及び支援</w:t>
      </w:r>
    </w:p>
    <w:p>
      <w:pPr>
        <w:spacing w:after="60" w:before="60"/>
        <w:ind w:left="480"/>
        <w:jc w:val="left"/>
      </w:pPr>
      <w:r>
        <w:rPr>
          <w:sz w:val="24"/>
          <w:szCs w:val="24"/>
        </w:rPr>
        <w:t xml:space="preserve">３　投資先企業の資産管理及び運営支援</w:t>
      </w:r>
    </w:p>
    <w:p>
      <w:pPr>
        <w:spacing w:after="60" w:before="60"/>
        <w:ind w:left="480"/>
        <w:jc w:val="left"/>
      </w:pPr>
      <w:r>
        <w:rPr>
          <w:sz w:val="24"/>
          <w:szCs w:val="24"/>
        </w:rPr>
        <w:t xml:space="preserve">４　前各号に附帯する一切の事業</w:t>
      </w:r>
    </w:p>
    <w:p>
      <w:pPr>
        <w:spacing w:after="60" w:before="60"/>
      </w:pPr>
      <w:r>
        <w:rPr>
          <w:sz w:val="24"/>
          <w:szCs w:val="24"/>
        </w:rPr>
        <w:t xml:space="preserve"/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「社員に関する事項」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「資格」　業務執行社員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「氏名」　NextRock and Co LLC</w:t>
      </w:r>
    </w:p>
    <w:p>
      <w:pPr>
        <w:spacing w:after="60" w:before="60"/>
      </w:pPr>
      <w:r>
        <w:rPr>
          <w:sz w:val="24"/>
          <w:szCs w:val="24"/>
        </w:rPr>
        <w:t xml:space="preserve"/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「社員に関する事項」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「資格」　代表社員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「住所」　100 Park Avenue, 16th Floor, New York City, NY 10017, USA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「氏名」　NextRock and Co LLC</w:t>
      </w:r>
    </w:p>
    <w:p>
      <w:pPr>
        <w:spacing w:after="60" w:before="60"/>
      </w:pPr>
      <w:r>
        <w:rPr>
          <w:sz w:val="24"/>
          <w:szCs w:val="24"/>
        </w:rPr>
        <w:t xml:space="preserve"/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「職務執行者」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「住所」　155 Yorkville Avenue, Toronto, Ontario, Canada</w:t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「氏名」　Giovanni Costa</w:t>
      </w:r>
    </w:p>
    <w:p>
      <w:pPr>
        <w:spacing w:after="60" w:before="60"/>
      </w:pPr>
      <w:r>
        <w:rPr>
          <w:sz w:val="24"/>
          <w:szCs w:val="24"/>
        </w:rPr>
        <w:t xml:space="preserve"/>
      </w:r>
    </w:p>
    <w:p>
      <w:pPr>
        <w:spacing w:after="60" w:before="60"/>
        <w:jc w:val="left"/>
      </w:pPr>
      <w:r>
        <w:rPr>
          <w:sz w:val="24"/>
          <w:szCs w:val="24"/>
        </w:rPr>
        <w:t xml:space="preserve">「登記記録に関する事項」　設立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2026-08-24T04:16:37.201Z</dcterms:created>
  <dcterms:modified xsi:type="dcterms:W3CDTF">2026-08-24T04:16:37.214Z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